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854"/>
      </w:tblGrid>
      <w:tr w:rsidR="00C75797" w:rsidRPr="006F0980" w:rsidTr="00E54778">
        <w:tc>
          <w:tcPr>
            <w:tcW w:w="1193" w:type="pct"/>
          </w:tcPr>
          <w:p w:rsidR="00C75797" w:rsidRPr="006319BC" w:rsidRDefault="00C75797" w:rsidP="00E54778">
            <w:pPr>
              <w:pStyle w:val="af"/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6319BC">
              <w:rPr>
                <w:color w:val="0D0D0D" w:themeColor="text1" w:themeTint="F2"/>
              </w:rPr>
              <w:t xml:space="preserve">11.02.2020г. выездная бригада Брагинской ЦРБ посетила предприятие ОАО «Имени Жукова» на базе Микуличского </w:t>
            </w:r>
            <w:proofErr w:type="spellStart"/>
            <w:r w:rsidRPr="006319BC">
              <w:rPr>
                <w:color w:val="0D0D0D" w:themeColor="text1" w:themeTint="F2"/>
              </w:rPr>
              <w:t>ФАПа</w:t>
            </w:r>
            <w:proofErr w:type="spellEnd"/>
            <w:r w:rsidRPr="006319BC">
              <w:rPr>
                <w:color w:val="0D0D0D" w:themeColor="text1" w:themeTint="F2"/>
              </w:rPr>
              <w:t>, где была проведена информационная встреча с работниками предприятия, тема встречи: «Избыточная масса тела и дислипидемия</w:t>
            </w:r>
            <w:r>
              <w:rPr>
                <w:color w:val="0D0D0D" w:themeColor="text1" w:themeTint="F2"/>
              </w:rPr>
              <w:t>,</w:t>
            </w:r>
            <w:r w:rsidRPr="006319BC">
              <w:rPr>
                <w:color w:val="0D0D0D" w:themeColor="text1" w:themeTint="F2"/>
              </w:rPr>
              <w:t xml:space="preserve"> как факторы </w:t>
            </w:r>
            <w:proofErr w:type="gramStart"/>
            <w:r w:rsidRPr="006319BC">
              <w:rPr>
                <w:color w:val="0D0D0D" w:themeColor="text1" w:themeTint="F2"/>
              </w:rPr>
              <w:t>риска развития болезней системы кровообращения</w:t>
            </w:r>
            <w:proofErr w:type="gramEnd"/>
            <w:r w:rsidRPr="006319BC">
              <w:rPr>
                <w:color w:val="0D0D0D" w:themeColor="text1" w:themeTint="F2"/>
              </w:rPr>
              <w:t>». Цель встречи —  увеличение осведомлённости жителей района о факторах риска развития сердечно-сосудистых заболеваний и их профилактике.</w:t>
            </w:r>
          </w:p>
          <w:p w:rsidR="00C75797" w:rsidRPr="006319BC" w:rsidRDefault="00C75797" w:rsidP="00C75797">
            <w:pPr>
              <w:pStyle w:val="af"/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6319BC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2143125" cy="2857500"/>
                  <wp:effectExtent l="0" t="0" r="9525" b="0"/>
                  <wp:docPr id="2" name="Рисунок 2" descr="http://bragincrb.by/wp-content/uploads/2020/02/xKhmHFYMMlE-22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agincrb.by/wp-content/uploads/2020/02/xKhmHFYMMlE-225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9BC">
              <w:rPr>
                <w:color w:val="0D0D0D" w:themeColor="text1" w:themeTint="F2"/>
              </w:rPr>
              <w:t xml:space="preserve">Врачом общей практики Примак И.В. прочитана лекция на вышеуказанную тему. На предприятии можно было пройти диагностические исследование в виде электрокардиограммы, измерить уровень артериального давления, внутриглазного давления, пройти флюорографическое исследование органов грудной клетки, наружный онкологический осмотр, определить индекс массы тела и пройти лабораторные исследования, для женщин можно пройти обследование в смотровом кабинете с обучением навыков </w:t>
            </w:r>
            <w:proofErr w:type="spellStart"/>
            <w:r w:rsidRPr="006319BC">
              <w:rPr>
                <w:color w:val="0D0D0D" w:themeColor="text1" w:themeTint="F2"/>
              </w:rPr>
              <w:t>самообследования</w:t>
            </w:r>
            <w:proofErr w:type="spellEnd"/>
            <w:r w:rsidRPr="006319BC">
              <w:rPr>
                <w:color w:val="0D0D0D" w:themeColor="text1" w:themeTint="F2"/>
              </w:rPr>
              <w:t xml:space="preserve"> молочных желез.</w:t>
            </w:r>
          </w:p>
          <w:p w:rsidR="00C75797" w:rsidRPr="006319BC" w:rsidRDefault="00C75797" w:rsidP="00E54778">
            <w:pPr>
              <w:pStyle w:val="af"/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6319BC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2124075" cy="2857500"/>
                  <wp:effectExtent l="0" t="0" r="9525" b="0"/>
                  <wp:docPr id="3" name="Рисунок 3" descr="http://bragincrb.by/wp-content/uploads/2020/02/jwUYyNfrUSs-1-223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agincrb.by/wp-content/uploads/2020/02/jwUYyNfrUSs-1-223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9BC">
              <w:rPr>
                <w:color w:val="0D0D0D" w:themeColor="text1" w:themeTint="F2"/>
              </w:rPr>
              <w:t xml:space="preserve">Осуществлялся прием врачом психиатром-наркологом, неврологом, врачом общей практики. В этот день можно было пройти анкетирование с </w:t>
            </w:r>
            <w:r w:rsidRPr="006319BC">
              <w:rPr>
                <w:color w:val="0D0D0D" w:themeColor="text1" w:themeTint="F2"/>
              </w:rPr>
              <w:lastRenderedPageBreak/>
              <w:t xml:space="preserve">целью раннего выявления </w:t>
            </w:r>
            <w:proofErr w:type="spellStart"/>
            <w:r w:rsidRPr="006319BC">
              <w:rPr>
                <w:color w:val="0D0D0D" w:themeColor="text1" w:themeTint="F2"/>
              </w:rPr>
              <w:t>сердечно-сосудис</w:t>
            </w:r>
            <w:proofErr w:type="spellEnd"/>
            <w:r w:rsidRPr="006319BC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2124075" cy="2857500"/>
                  <wp:effectExtent l="19050" t="0" r="9525" b="0"/>
                  <wp:docPr id="4" name="Рисунок 4" descr="http://bragincrb.by/wp-content/uploads/2020/02/nz4-jZWmGNI-223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ragincrb.by/wp-content/uploads/2020/02/nz4-jZWmGNI-223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19BC">
              <w:rPr>
                <w:color w:val="0D0D0D" w:themeColor="text1" w:themeTint="F2"/>
              </w:rPr>
              <w:t>тых</w:t>
            </w:r>
            <w:proofErr w:type="spellEnd"/>
            <w:r w:rsidRPr="006319BC">
              <w:rPr>
                <w:color w:val="0D0D0D" w:themeColor="text1" w:themeTint="F2"/>
              </w:rPr>
              <w:t xml:space="preserve"> заболеваний и онкологических заболеваний. В рамках встречи работниками ЦРБ подготовлен и роздан информационно-образовательный материал, всем посетителям с заранее подготовленной информацией. Всего приняло участие 80 человек.</w:t>
            </w:r>
          </w:p>
          <w:p w:rsidR="00C75797" w:rsidRPr="006F0980" w:rsidRDefault="00C75797" w:rsidP="00E54778">
            <w:pPr>
              <w:pStyle w:val="af"/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6319BC">
              <w:rPr>
                <w:color w:val="000000" w:themeColor="text1"/>
              </w:rPr>
              <w:t xml:space="preserve">26.02.2020г. выездная бригада Брагинской ЦРБ посетила предприятие ОАО «Брагинский» на базе Угловского </w:t>
            </w:r>
            <w:proofErr w:type="spellStart"/>
            <w:r w:rsidRPr="006319BC">
              <w:rPr>
                <w:color w:val="000000" w:themeColor="text1"/>
              </w:rPr>
              <w:t>ФАПа</w:t>
            </w:r>
            <w:proofErr w:type="spellEnd"/>
            <w:r w:rsidRPr="006319BC">
              <w:rPr>
                <w:color w:val="000000" w:themeColor="text1"/>
              </w:rPr>
              <w:t>, где была проведена информационная встреча с работниками предприятия, тема встречи: «Причины возникновения онкологических заболеваний». Цель встречи —  увеличение осведомлённости жителей района о факторах риска развития онкологических заболеваний и их профилактике, а также с целью проведения диспансеризации населения района. </w:t>
            </w:r>
            <w:r w:rsidRPr="006319BC">
              <w:rPr>
                <w:noProof/>
                <w:color w:val="000000" w:themeColor="text1"/>
              </w:rPr>
              <w:drawing>
                <wp:inline distT="0" distB="0" distL="0" distR="0">
                  <wp:extent cx="2371725" cy="1314450"/>
                  <wp:effectExtent l="0" t="0" r="9525" b="0"/>
                  <wp:docPr id="8" name="Рисунок 8" descr="http://bragincrb.by/wp-content/uploads/2020/02/ApEPx76MO4M-300x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agincrb.by/wp-content/uploads/2020/02/ApEPx76MO4M-300x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9BC">
              <w:rPr>
                <w:noProof/>
                <w:color w:val="000000" w:themeColor="text1"/>
              </w:rPr>
              <w:drawing>
                <wp:inline distT="0" distB="0" distL="0" distR="0">
                  <wp:extent cx="2124075" cy="2857500"/>
                  <wp:effectExtent l="0" t="0" r="9525" b="0"/>
                  <wp:docPr id="7" name="Рисунок 5" descr="http://bragincrb.by/wp-content/uploads/2020/02/Y4Be1toOK_k-223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agincrb.by/wp-content/uploads/2020/02/Y4Be1toOK_k-223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9BC">
              <w:rPr>
                <w:color w:val="000000" w:themeColor="text1"/>
              </w:rPr>
              <w:t xml:space="preserve">Врачом общей практики </w:t>
            </w:r>
            <w:proofErr w:type="spellStart"/>
            <w:r w:rsidRPr="006319BC">
              <w:rPr>
                <w:color w:val="000000" w:themeColor="text1"/>
              </w:rPr>
              <w:t>Люлькович</w:t>
            </w:r>
            <w:proofErr w:type="spellEnd"/>
            <w:r w:rsidRPr="006319BC">
              <w:rPr>
                <w:color w:val="000000" w:themeColor="text1"/>
              </w:rPr>
              <w:t xml:space="preserve"> А.А. прочитана лекция на вышеуказанную тему. На предприятии можно было пройти диагностические исследование в виде электрокардиограммы, измерить уровень артериального давления, </w:t>
            </w:r>
            <w:r w:rsidRPr="006319BC">
              <w:rPr>
                <w:color w:val="000000" w:themeColor="text1"/>
              </w:rPr>
              <w:lastRenderedPageBreak/>
              <w:t xml:space="preserve">внутриглазного давления, пройти флюорографическое исследование органов грудной клетки, наружный онкологический осмотр, определить индекс массы тела и пройти лабораторные исследования, для женщин можно пройти обследование в смотровом кабинете с обучением навыков </w:t>
            </w:r>
            <w:proofErr w:type="spellStart"/>
            <w:r w:rsidRPr="006319BC">
              <w:rPr>
                <w:color w:val="000000" w:themeColor="text1"/>
              </w:rPr>
              <w:t>самообследования</w:t>
            </w:r>
            <w:proofErr w:type="spellEnd"/>
            <w:r w:rsidRPr="006319BC">
              <w:rPr>
                <w:color w:val="000000" w:themeColor="text1"/>
              </w:rPr>
              <w:t xml:space="preserve"> молочных желез. </w:t>
            </w:r>
          </w:p>
        </w:tc>
      </w:tr>
      <w:tr w:rsidR="00C75797" w:rsidRPr="00D11060" w:rsidTr="00E54778">
        <w:tc>
          <w:tcPr>
            <w:tcW w:w="1193" w:type="pct"/>
          </w:tcPr>
          <w:p w:rsidR="00C75797" w:rsidRPr="00960D95" w:rsidRDefault="00C75797" w:rsidP="00E54778">
            <w:r w:rsidRPr="00960D95">
              <w:rPr>
                <w:b/>
              </w:rPr>
              <w:lastRenderedPageBreak/>
              <w:t>Опрошено</w:t>
            </w:r>
            <w:r w:rsidRPr="00960D95">
              <w:t>: 36 человек, из них   20 мужчин, 16 женщины.</w:t>
            </w:r>
          </w:p>
          <w:p w:rsidR="00C75797" w:rsidRPr="00960D95" w:rsidRDefault="00C75797" w:rsidP="00E54778"/>
          <w:p w:rsidR="00C75797" w:rsidRPr="00960D95" w:rsidRDefault="00C75797" w:rsidP="00E54778">
            <w:pPr>
              <w:rPr>
                <w:b/>
              </w:rPr>
            </w:pPr>
            <w:r w:rsidRPr="00960D95">
              <w:rPr>
                <w:b/>
              </w:rPr>
              <w:t>Среди опрошенных мужчин:</w:t>
            </w:r>
          </w:p>
          <w:p w:rsidR="00C75797" w:rsidRPr="00960D95" w:rsidRDefault="00C75797" w:rsidP="00E54778">
            <w:r w:rsidRPr="00960D95">
              <w:t>курит – 16 человек (80%), употребляет алкоголь – 13 человек (65%),</w:t>
            </w:r>
          </w:p>
          <w:p w:rsidR="00C75797" w:rsidRPr="00960D95" w:rsidRDefault="00C75797" w:rsidP="00E54778">
            <w:r w:rsidRPr="00960D95">
              <w:t xml:space="preserve">чрезмерное употребление жирной пищи – 3 человека (15%), избыток массы тела – 8 человек (40%), </w:t>
            </w:r>
          </w:p>
          <w:p w:rsidR="00C75797" w:rsidRPr="00960D95" w:rsidRDefault="00C75797" w:rsidP="00E54778">
            <w:r w:rsidRPr="00960D95">
              <w:t>гиподинамия– 9 человек (45%), отягощенная наследственность – 5 человек (25%).</w:t>
            </w:r>
          </w:p>
          <w:p w:rsidR="00C75797" w:rsidRPr="00960D95" w:rsidRDefault="00C75797" w:rsidP="00E54778">
            <w:pPr>
              <w:rPr>
                <w:b/>
              </w:rPr>
            </w:pPr>
            <w:r w:rsidRPr="00960D95">
              <w:rPr>
                <w:b/>
              </w:rPr>
              <w:t>Среди опрошенных женщин:</w:t>
            </w:r>
          </w:p>
          <w:p w:rsidR="00C75797" w:rsidRPr="00960D95" w:rsidRDefault="00C75797" w:rsidP="00E54778">
            <w:r w:rsidRPr="00960D95">
              <w:t xml:space="preserve">курит – 5 человек (31,25%)употребляет алкоголь – 4 человека (25%), </w:t>
            </w:r>
          </w:p>
          <w:p w:rsidR="00C75797" w:rsidRPr="00960D95" w:rsidRDefault="00C75797" w:rsidP="00E54778">
            <w:r w:rsidRPr="00960D95">
              <w:t xml:space="preserve">чрезмерное употребление жирной пищи – 7 человек (43,75 %), избыток массы тела –  6 человек (37,5%), </w:t>
            </w:r>
          </w:p>
          <w:p w:rsidR="00C75797" w:rsidRPr="00960D95" w:rsidRDefault="00C75797" w:rsidP="00E54778">
            <w:r w:rsidRPr="00960D95">
              <w:t>гиподинамия – 11 человек (68,75%), отягощенная наследственность – 6 человек (37,5 %).</w:t>
            </w:r>
          </w:p>
          <w:p w:rsidR="00C75797" w:rsidRPr="00960D95" w:rsidRDefault="00C75797" w:rsidP="00E54778">
            <w:pPr>
              <w:rPr>
                <w:b/>
              </w:rPr>
            </w:pPr>
          </w:p>
          <w:p w:rsidR="00C75797" w:rsidRPr="00960D95" w:rsidRDefault="00C75797" w:rsidP="00E54778"/>
          <w:p w:rsidR="00C75797" w:rsidRPr="00960D95" w:rsidRDefault="00C75797" w:rsidP="00E54778">
            <w:pPr>
              <w:jc w:val="center"/>
            </w:pPr>
            <w:r w:rsidRPr="00960D95">
              <w:t xml:space="preserve"> </w:t>
            </w:r>
          </w:p>
          <w:p w:rsidR="00C75797" w:rsidRPr="00D11060" w:rsidRDefault="00C75797" w:rsidP="00E54778">
            <w:pPr>
              <w:jc w:val="center"/>
            </w:pPr>
          </w:p>
        </w:tc>
      </w:tr>
    </w:tbl>
    <w:p w:rsidR="00502A76" w:rsidRPr="002F5A96" w:rsidRDefault="00502A76" w:rsidP="002F5A96">
      <w:pPr>
        <w:jc w:val="both"/>
        <w:rPr>
          <w:sz w:val="28"/>
          <w:szCs w:val="28"/>
        </w:rPr>
      </w:pPr>
    </w:p>
    <w:p w:rsidR="00502A76" w:rsidRPr="002F5A96" w:rsidRDefault="00502A76" w:rsidP="002F5A96">
      <w:pPr>
        <w:jc w:val="both"/>
        <w:rPr>
          <w:sz w:val="28"/>
          <w:szCs w:val="28"/>
        </w:rPr>
      </w:pPr>
    </w:p>
    <w:p w:rsidR="00502A76" w:rsidRPr="002F5A96" w:rsidRDefault="00502A76" w:rsidP="002F5A96">
      <w:pPr>
        <w:jc w:val="both"/>
        <w:rPr>
          <w:sz w:val="28"/>
          <w:szCs w:val="28"/>
        </w:rPr>
      </w:pPr>
    </w:p>
    <w:p w:rsidR="00502A76" w:rsidRDefault="00502A76" w:rsidP="00F05042">
      <w:pPr>
        <w:jc w:val="both"/>
        <w:rPr>
          <w:sz w:val="18"/>
          <w:szCs w:val="18"/>
        </w:rPr>
      </w:pPr>
    </w:p>
    <w:p w:rsidR="00502A76" w:rsidRDefault="00502A76" w:rsidP="00F05042">
      <w:pPr>
        <w:jc w:val="both"/>
        <w:rPr>
          <w:sz w:val="18"/>
          <w:szCs w:val="18"/>
        </w:rPr>
      </w:pPr>
    </w:p>
    <w:p w:rsidR="00502A76" w:rsidRDefault="00502A76" w:rsidP="00F05042">
      <w:pPr>
        <w:jc w:val="both"/>
        <w:rPr>
          <w:sz w:val="18"/>
          <w:szCs w:val="18"/>
        </w:rPr>
      </w:pPr>
    </w:p>
    <w:p w:rsidR="00502A76" w:rsidRDefault="00502A76" w:rsidP="00F05042">
      <w:pPr>
        <w:jc w:val="both"/>
        <w:rPr>
          <w:sz w:val="18"/>
          <w:szCs w:val="18"/>
        </w:rPr>
      </w:pPr>
    </w:p>
    <w:p w:rsidR="00502A76" w:rsidRDefault="00502A76" w:rsidP="00F05042">
      <w:pPr>
        <w:jc w:val="both"/>
        <w:rPr>
          <w:sz w:val="18"/>
          <w:szCs w:val="18"/>
        </w:rPr>
      </w:pPr>
    </w:p>
    <w:p w:rsidR="00502A76" w:rsidRDefault="00502A76" w:rsidP="00F05042">
      <w:pPr>
        <w:jc w:val="both"/>
        <w:rPr>
          <w:sz w:val="18"/>
          <w:szCs w:val="18"/>
        </w:rPr>
      </w:pPr>
    </w:p>
    <w:p w:rsidR="00502A76" w:rsidRDefault="00502A76" w:rsidP="00F05042">
      <w:pPr>
        <w:jc w:val="both"/>
        <w:rPr>
          <w:sz w:val="18"/>
          <w:szCs w:val="18"/>
        </w:rPr>
      </w:pPr>
    </w:p>
    <w:p w:rsidR="002903DB" w:rsidRDefault="002903DB" w:rsidP="00F05042">
      <w:pPr>
        <w:jc w:val="both"/>
        <w:rPr>
          <w:sz w:val="18"/>
          <w:szCs w:val="18"/>
        </w:rPr>
      </w:pPr>
    </w:p>
    <w:p w:rsidR="00673074" w:rsidRDefault="00EC15FA" w:rsidP="00F050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764A5" w:rsidRDefault="002764A5" w:rsidP="007D1823">
      <w:pPr>
        <w:jc w:val="both"/>
        <w:rPr>
          <w:sz w:val="28"/>
          <w:szCs w:val="28"/>
        </w:rPr>
        <w:sectPr w:rsidR="002764A5" w:rsidSect="00CC7203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764A5" w:rsidRPr="002764A5" w:rsidRDefault="002764A5" w:rsidP="007D1823">
      <w:pPr>
        <w:jc w:val="both"/>
        <w:rPr>
          <w:color w:val="FF0000"/>
          <w:sz w:val="28"/>
          <w:szCs w:val="28"/>
        </w:rPr>
      </w:pPr>
    </w:p>
    <w:p w:rsidR="007B2F41" w:rsidRDefault="007B2F41" w:rsidP="002764A5">
      <w:pPr>
        <w:jc w:val="center"/>
        <w:rPr>
          <w:sz w:val="30"/>
          <w:szCs w:val="30"/>
        </w:rPr>
      </w:pPr>
    </w:p>
    <w:sectPr w:rsidR="007B2F41" w:rsidSect="002764A5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CD" w:rsidRDefault="00AE25CD" w:rsidP="00D67DAA">
      <w:r>
        <w:separator/>
      </w:r>
    </w:p>
  </w:endnote>
  <w:endnote w:type="continuationSeparator" w:id="0">
    <w:p w:rsidR="00AE25CD" w:rsidRDefault="00AE25CD" w:rsidP="00D6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CD" w:rsidRDefault="00AE25CD" w:rsidP="00D67DAA">
      <w:r>
        <w:separator/>
      </w:r>
    </w:p>
  </w:footnote>
  <w:footnote w:type="continuationSeparator" w:id="0">
    <w:p w:rsidR="00AE25CD" w:rsidRDefault="00AE25CD" w:rsidP="00D67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423"/>
      <w:docPartObj>
        <w:docPartGallery w:val="Page Numbers (Top of Page)"/>
        <w:docPartUnique/>
      </w:docPartObj>
    </w:sdtPr>
    <w:sdtContent>
      <w:p w:rsidR="002D533F" w:rsidRDefault="00926A21">
        <w:pPr>
          <w:pStyle w:val="a9"/>
          <w:jc w:val="center"/>
        </w:pPr>
        <w:r>
          <w:fldChar w:fldCharType="begin"/>
        </w:r>
        <w:r w:rsidR="0025752A">
          <w:instrText>PAGE   \* MERGEFORMAT</w:instrText>
        </w:r>
        <w:r>
          <w:fldChar w:fldCharType="separate"/>
        </w:r>
        <w:r w:rsidR="00C757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533F" w:rsidRDefault="002D533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A5" w:rsidRDefault="002764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5FB5"/>
    <w:multiLevelType w:val="multilevel"/>
    <w:tmpl w:val="FAA8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1366C"/>
    <w:multiLevelType w:val="multilevel"/>
    <w:tmpl w:val="155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374D6"/>
    <w:multiLevelType w:val="multilevel"/>
    <w:tmpl w:val="150A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8E"/>
    <w:rsid w:val="00000682"/>
    <w:rsid w:val="00011721"/>
    <w:rsid w:val="000619F1"/>
    <w:rsid w:val="00086B0A"/>
    <w:rsid w:val="000A320B"/>
    <w:rsid w:val="000C70BD"/>
    <w:rsid w:val="000E7B30"/>
    <w:rsid w:val="000E7D9D"/>
    <w:rsid w:val="0011300D"/>
    <w:rsid w:val="00127A7C"/>
    <w:rsid w:val="001502BF"/>
    <w:rsid w:val="00175616"/>
    <w:rsid w:val="00180F73"/>
    <w:rsid w:val="001839BD"/>
    <w:rsid w:val="001A3AFB"/>
    <w:rsid w:val="001A662F"/>
    <w:rsid w:val="001E1871"/>
    <w:rsid w:val="001E26E7"/>
    <w:rsid w:val="00212F4E"/>
    <w:rsid w:val="00222477"/>
    <w:rsid w:val="0023021B"/>
    <w:rsid w:val="002315B1"/>
    <w:rsid w:val="00251C78"/>
    <w:rsid w:val="0025752A"/>
    <w:rsid w:val="002658E7"/>
    <w:rsid w:val="00267DC3"/>
    <w:rsid w:val="00274466"/>
    <w:rsid w:val="002764A5"/>
    <w:rsid w:val="00276922"/>
    <w:rsid w:val="00277DED"/>
    <w:rsid w:val="002844F0"/>
    <w:rsid w:val="002903DB"/>
    <w:rsid w:val="00295E1C"/>
    <w:rsid w:val="002B5351"/>
    <w:rsid w:val="002B7C48"/>
    <w:rsid w:val="002D533F"/>
    <w:rsid w:val="002E59AD"/>
    <w:rsid w:val="002F3268"/>
    <w:rsid w:val="002F4050"/>
    <w:rsid w:val="002F5A96"/>
    <w:rsid w:val="002F6A68"/>
    <w:rsid w:val="00335E0E"/>
    <w:rsid w:val="00336CF7"/>
    <w:rsid w:val="00363F0D"/>
    <w:rsid w:val="00365B3A"/>
    <w:rsid w:val="003730D7"/>
    <w:rsid w:val="00382136"/>
    <w:rsid w:val="003B1B5E"/>
    <w:rsid w:val="003B1CA6"/>
    <w:rsid w:val="003B6B88"/>
    <w:rsid w:val="003D28FD"/>
    <w:rsid w:val="003D2A6F"/>
    <w:rsid w:val="003E34DC"/>
    <w:rsid w:val="003E4DA8"/>
    <w:rsid w:val="003F7197"/>
    <w:rsid w:val="0041072B"/>
    <w:rsid w:val="004224A8"/>
    <w:rsid w:val="00424EC3"/>
    <w:rsid w:val="00441C41"/>
    <w:rsid w:val="00446438"/>
    <w:rsid w:val="00461386"/>
    <w:rsid w:val="004B1BA3"/>
    <w:rsid w:val="004B54AC"/>
    <w:rsid w:val="004D5BE2"/>
    <w:rsid w:val="004E40EC"/>
    <w:rsid w:val="00502A76"/>
    <w:rsid w:val="00510F26"/>
    <w:rsid w:val="00514B30"/>
    <w:rsid w:val="00540519"/>
    <w:rsid w:val="00550EC3"/>
    <w:rsid w:val="0055613C"/>
    <w:rsid w:val="005658A1"/>
    <w:rsid w:val="00571868"/>
    <w:rsid w:val="00576E8D"/>
    <w:rsid w:val="00581933"/>
    <w:rsid w:val="00596049"/>
    <w:rsid w:val="005B271C"/>
    <w:rsid w:val="005C300A"/>
    <w:rsid w:val="005D0CE3"/>
    <w:rsid w:val="005D0D4C"/>
    <w:rsid w:val="005E5604"/>
    <w:rsid w:val="0060294A"/>
    <w:rsid w:val="00620F5F"/>
    <w:rsid w:val="006239E6"/>
    <w:rsid w:val="006320F7"/>
    <w:rsid w:val="006338CB"/>
    <w:rsid w:val="0065366F"/>
    <w:rsid w:val="00672588"/>
    <w:rsid w:val="00673074"/>
    <w:rsid w:val="006A5464"/>
    <w:rsid w:val="006A7BBF"/>
    <w:rsid w:val="006C66D3"/>
    <w:rsid w:val="006E307C"/>
    <w:rsid w:val="006F66ED"/>
    <w:rsid w:val="00706916"/>
    <w:rsid w:val="0072205A"/>
    <w:rsid w:val="00723018"/>
    <w:rsid w:val="007307D3"/>
    <w:rsid w:val="007325EE"/>
    <w:rsid w:val="00744D34"/>
    <w:rsid w:val="00745C25"/>
    <w:rsid w:val="00756A5C"/>
    <w:rsid w:val="00757A5D"/>
    <w:rsid w:val="00770BFE"/>
    <w:rsid w:val="00786A5A"/>
    <w:rsid w:val="00794D89"/>
    <w:rsid w:val="00795E39"/>
    <w:rsid w:val="007B2F41"/>
    <w:rsid w:val="007B653C"/>
    <w:rsid w:val="007C01F5"/>
    <w:rsid w:val="007D1823"/>
    <w:rsid w:val="007E10CC"/>
    <w:rsid w:val="00804392"/>
    <w:rsid w:val="0080610D"/>
    <w:rsid w:val="00852DDB"/>
    <w:rsid w:val="00857994"/>
    <w:rsid w:val="008822DD"/>
    <w:rsid w:val="00883EC4"/>
    <w:rsid w:val="008B037B"/>
    <w:rsid w:val="008C6719"/>
    <w:rsid w:val="008D6A29"/>
    <w:rsid w:val="008E4727"/>
    <w:rsid w:val="00905CB9"/>
    <w:rsid w:val="0091061C"/>
    <w:rsid w:val="00911ABA"/>
    <w:rsid w:val="009165AF"/>
    <w:rsid w:val="00916A93"/>
    <w:rsid w:val="00926A21"/>
    <w:rsid w:val="009530D3"/>
    <w:rsid w:val="00957642"/>
    <w:rsid w:val="009601FE"/>
    <w:rsid w:val="00973F42"/>
    <w:rsid w:val="00984482"/>
    <w:rsid w:val="009A34F3"/>
    <w:rsid w:val="009B5DB6"/>
    <w:rsid w:val="009D10FF"/>
    <w:rsid w:val="009D30BB"/>
    <w:rsid w:val="009D33F1"/>
    <w:rsid w:val="009E175B"/>
    <w:rsid w:val="009E17C5"/>
    <w:rsid w:val="009F7880"/>
    <w:rsid w:val="00A01EC2"/>
    <w:rsid w:val="00A03465"/>
    <w:rsid w:val="00A347FE"/>
    <w:rsid w:val="00A4163F"/>
    <w:rsid w:val="00A72C24"/>
    <w:rsid w:val="00A803E8"/>
    <w:rsid w:val="00A8685A"/>
    <w:rsid w:val="00A918DF"/>
    <w:rsid w:val="00AB1C63"/>
    <w:rsid w:val="00AC1DB0"/>
    <w:rsid w:val="00AC2093"/>
    <w:rsid w:val="00AD5B71"/>
    <w:rsid w:val="00AE25CD"/>
    <w:rsid w:val="00AF108E"/>
    <w:rsid w:val="00AF27AF"/>
    <w:rsid w:val="00AF3021"/>
    <w:rsid w:val="00B146C4"/>
    <w:rsid w:val="00B16CCC"/>
    <w:rsid w:val="00B34E86"/>
    <w:rsid w:val="00B42B21"/>
    <w:rsid w:val="00B53B59"/>
    <w:rsid w:val="00B5740E"/>
    <w:rsid w:val="00B7599A"/>
    <w:rsid w:val="00B84831"/>
    <w:rsid w:val="00B9603E"/>
    <w:rsid w:val="00B967F0"/>
    <w:rsid w:val="00B9717C"/>
    <w:rsid w:val="00BB3DAF"/>
    <w:rsid w:val="00BB57BF"/>
    <w:rsid w:val="00BE7C61"/>
    <w:rsid w:val="00C221A0"/>
    <w:rsid w:val="00C26510"/>
    <w:rsid w:val="00C71C96"/>
    <w:rsid w:val="00C75797"/>
    <w:rsid w:val="00C96726"/>
    <w:rsid w:val="00CB56FD"/>
    <w:rsid w:val="00CC7203"/>
    <w:rsid w:val="00CE2A09"/>
    <w:rsid w:val="00CF2C0B"/>
    <w:rsid w:val="00CF728E"/>
    <w:rsid w:val="00D00DAF"/>
    <w:rsid w:val="00D1246D"/>
    <w:rsid w:val="00D233ED"/>
    <w:rsid w:val="00D31472"/>
    <w:rsid w:val="00D42A45"/>
    <w:rsid w:val="00D45B66"/>
    <w:rsid w:val="00D47E4C"/>
    <w:rsid w:val="00D67DAA"/>
    <w:rsid w:val="00D81D0C"/>
    <w:rsid w:val="00D857B3"/>
    <w:rsid w:val="00D85B18"/>
    <w:rsid w:val="00D86688"/>
    <w:rsid w:val="00D915B8"/>
    <w:rsid w:val="00DA48D7"/>
    <w:rsid w:val="00DD001C"/>
    <w:rsid w:val="00DD1C72"/>
    <w:rsid w:val="00DF5484"/>
    <w:rsid w:val="00DF7BE9"/>
    <w:rsid w:val="00E15A5D"/>
    <w:rsid w:val="00E22882"/>
    <w:rsid w:val="00E259AA"/>
    <w:rsid w:val="00E25D33"/>
    <w:rsid w:val="00E527E1"/>
    <w:rsid w:val="00E554E0"/>
    <w:rsid w:val="00E7152A"/>
    <w:rsid w:val="00E76BEC"/>
    <w:rsid w:val="00E9754A"/>
    <w:rsid w:val="00EA2DB0"/>
    <w:rsid w:val="00EC12BB"/>
    <w:rsid w:val="00EC15FA"/>
    <w:rsid w:val="00ED26E5"/>
    <w:rsid w:val="00EF1D09"/>
    <w:rsid w:val="00F014E0"/>
    <w:rsid w:val="00F05042"/>
    <w:rsid w:val="00F34F53"/>
    <w:rsid w:val="00F4595C"/>
    <w:rsid w:val="00F541C7"/>
    <w:rsid w:val="00F72EC7"/>
    <w:rsid w:val="00F947FB"/>
    <w:rsid w:val="00FA4BA3"/>
    <w:rsid w:val="00FC272C"/>
    <w:rsid w:val="00FC2D0F"/>
    <w:rsid w:val="00FD0551"/>
    <w:rsid w:val="00FE2C3A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67F0"/>
    <w:rPr>
      <w:color w:val="0000FF"/>
      <w:u w:val="single"/>
    </w:rPr>
  </w:style>
  <w:style w:type="paragraph" w:customStyle="1" w:styleId="21">
    <w:name w:val="Основной текст 21"/>
    <w:basedOn w:val="a"/>
    <w:rsid w:val="00446438"/>
    <w:pPr>
      <w:ind w:firstLine="851"/>
    </w:pPr>
    <w:rPr>
      <w:szCs w:val="20"/>
    </w:rPr>
  </w:style>
  <w:style w:type="paragraph" w:styleId="a5">
    <w:name w:val="Balloon Text"/>
    <w:basedOn w:val="a"/>
    <w:link w:val="a6"/>
    <w:semiHidden/>
    <w:unhideWhenUsed/>
    <w:rsid w:val="00A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F27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F4050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F4050"/>
    <w:rPr>
      <w:sz w:val="24"/>
      <w:szCs w:val="24"/>
    </w:rPr>
  </w:style>
  <w:style w:type="paragraph" w:customStyle="1" w:styleId="ConsPlusNonformat">
    <w:name w:val="ConsPlusNonformat"/>
    <w:uiPriority w:val="99"/>
    <w:rsid w:val="002F40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header"/>
    <w:basedOn w:val="a"/>
    <w:link w:val="aa"/>
    <w:uiPriority w:val="99"/>
    <w:unhideWhenUsed/>
    <w:rsid w:val="00D67D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DAA"/>
    <w:rPr>
      <w:sz w:val="24"/>
      <w:szCs w:val="24"/>
    </w:rPr>
  </w:style>
  <w:style w:type="paragraph" w:styleId="ab">
    <w:name w:val="footer"/>
    <w:basedOn w:val="a"/>
    <w:link w:val="ac"/>
    <w:unhideWhenUsed/>
    <w:rsid w:val="00D67D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7DAA"/>
    <w:rPr>
      <w:sz w:val="24"/>
      <w:szCs w:val="24"/>
    </w:rPr>
  </w:style>
  <w:style w:type="paragraph" w:styleId="ad">
    <w:name w:val="Body Text Indent"/>
    <w:basedOn w:val="a"/>
    <w:link w:val="ae"/>
    <w:rsid w:val="004E40EC"/>
    <w:pPr>
      <w:ind w:firstLine="708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4E40EC"/>
    <w:rPr>
      <w:sz w:val="28"/>
      <w:szCs w:val="24"/>
    </w:rPr>
  </w:style>
  <w:style w:type="paragraph" w:styleId="af">
    <w:name w:val="Normal (Web)"/>
    <w:basedOn w:val="a"/>
    <w:uiPriority w:val="99"/>
    <w:unhideWhenUsed/>
    <w:rsid w:val="00365B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AD05-55CE-41A9-916B-B52A199E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338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2891</CharactersWithSpaces>
  <SharedDoc>false</SharedDoc>
  <HLinks>
    <vt:vector size="12" baseType="variant">
      <vt:variant>
        <vt:i4>6291551</vt:i4>
      </vt:variant>
      <vt:variant>
        <vt:i4>3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Test</cp:lastModifiedBy>
  <cp:revision>35</cp:revision>
  <cp:lastPrinted>2019-10-03T09:41:00Z</cp:lastPrinted>
  <dcterms:created xsi:type="dcterms:W3CDTF">2018-03-05T07:59:00Z</dcterms:created>
  <dcterms:modified xsi:type="dcterms:W3CDTF">2020-03-02T08:08:00Z</dcterms:modified>
</cp:coreProperties>
</file>