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стеклоомывающих жидкостей</w:t>
      </w:r>
      <w:r w:rsidR="00D37B50" w:rsidRPr="001A3253">
        <w:t xml:space="preserve"> </w:t>
      </w:r>
      <w:r w:rsidR="00F732CC" w:rsidRPr="001A3253">
        <w:t>2018-2019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984"/>
        <w:gridCol w:w="1559"/>
      </w:tblGrid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предписания </w:t>
            </w:r>
            <w:proofErr w:type="spellStart"/>
            <w:r w:rsidRPr="001A3253">
              <w:t>ГосСтандарта</w:t>
            </w:r>
            <w:proofErr w:type="spellEnd"/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045920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Речицкий</w:t>
            </w:r>
            <w:proofErr w:type="spellEnd"/>
            <w:r w:rsidRPr="001A3253">
              <w:t xml:space="preserve">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об изъятий от 03.01.2019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proofErr w:type="spellStart"/>
            <w:r w:rsidRPr="001A3253">
              <w:t>Бобруйский</w:t>
            </w:r>
            <w:proofErr w:type="spellEnd"/>
            <w:r w:rsidRPr="001A3253">
              <w:t xml:space="preserve">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Ивента</w:t>
            </w:r>
            <w:proofErr w:type="spellEnd"/>
            <w:r w:rsidRPr="001A3253">
              <w:rPr>
                <w:b/>
              </w:rPr>
              <w:t>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045920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559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045920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045920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559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</w:t>
            </w:r>
            <w:proofErr w:type="spellStart"/>
            <w:r w:rsidR="00E73B5F" w:rsidRPr="001A3253">
              <w:rPr>
                <w:spacing w:val="-4"/>
              </w:rPr>
              <w:t>Пересвет</w:t>
            </w:r>
            <w:proofErr w:type="spellEnd"/>
            <w:r w:rsidR="00E73B5F" w:rsidRPr="001A3253">
              <w:rPr>
                <w:spacing w:val="-4"/>
              </w:rPr>
              <w:t>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</w:t>
            </w:r>
            <w:r w:rsidR="00A94DDC" w:rsidRPr="001A3253">
              <w:lastRenderedPageBreak/>
              <w:t xml:space="preserve">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045920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559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045920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</w:t>
            </w:r>
            <w:r w:rsidRPr="001A3253">
              <w:rPr>
                <w:b/>
              </w:rPr>
              <w:lastRenderedPageBreak/>
              <w:t>но</w:t>
            </w:r>
          </w:p>
        </w:tc>
      </w:tr>
      <w:tr w:rsidR="00980E45" w:rsidRPr="00BF561B" w:rsidTr="00045920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</w:t>
            </w:r>
            <w:proofErr w:type="spellStart"/>
            <w:r w:rsidRPr="001A3253">
              <w:rPr>
                <w:b/>
              </w:rPr>
              <w:t>Бобруйского</w:t>
            </w:r>
            <w:proofErr w:type="spellEnd"/>
            <w:r w:rsidRPr="001A3253">
              <w:rPr>
                <w:b/>
              </w:rPr>
              <w:t xml:space="preserve">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</w:t>
            </w:r>
            <w:r w:rsidRPr="001A3253">
              <w:rPr>
                <w:b/>
              </w:rPr>
              <w:lastRenderedPageBreak/>
              <w:t>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045920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</w:t>
            </w:r>
            <w:r w:rsidRPr="001A3253">
              <w:rPr>
                <w:b/>
                <w:lang w:eastAsia="ja-JP"/>
              </w:rPr>
              <w:lastRenderedPageBreak/>
              <w:t xml:space="preserve">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</w:t>
            </w:r>
            <w:r w:rsidRPr="001A3253">
              <w:rPr>
                <w:b/>
              </w:rPr>
              <w:lastRenderedPageBreak/>
              <w:t xml:space="preserve">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>Предписание Госстандарт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Речицкий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984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984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Бобруйский</w:t>
            </w:r>
            <w:proofErr w:type="spellEnd"/>
            <w:r w:rsidRPr="001A3253">
              <w:t xml:space="preserve">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lastRenderedPageBreak/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Жидкость для омывания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</w:t>
            </w:r>
            <w:proofErr w:type="spellStart"/>
            <w:r w:rsidRPr="001A3253">
              <w:t>Пересвет</w:t>
            </w:r>
            <w:proofErr w:type="spellEnd"/>
            <w:r w:rsidRPr="001A3253">
              <w:t xml:space="preserve">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 xml:space="preserve">» ТУ 2421-002-17137936-2016, дата изготовления 4 квартал </w:t>
            </w:r>
            <w:r w:rsidRPr="001A3253">
              <w:lastRenderedPageBreak/>
              <w:t>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</w:t>
            </w:r>
            <w:r w:rsidRPr="001A3253">
              <w:lastRenderedPageBreak/>
              <w:t>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045920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</w:t>
            </w:r>
            <w:r w:rsidRPr="001A3253">
              <w:lastRenderedPageBreak/>
              <w:t xml:space="preserve">Министерством здравоохранения </w:t>
            </w:r>
            <w:proofErr w:type="spellStart"/>
            <w:r w:rsidRPr="001A3253">
              <w:t>Кыргызской</w:t>
            </w:r>
            <w:proofErr w:type="spellEnd"/>
            <w:r w:rsidRPr="001A3253">
              <w:t xml:space="preserve">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</w:t>
            </w:r>
            <w:r w:rsidRPr="001A3253">
              <w:lastRenderedPageBreak/>
              <w:t>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045920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Предписание о приостановлении реализации товара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Чечерским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</w:t>
            </w: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Госстандарт, продавцу, поставщик,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Чечерский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исполком, ИМНС, СМИ,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lastRenderedPageBreak/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</w:t>
            </w:r>
            <w:proofErr w:type="spellStart"/>
            <w:r w:rsidRPr="001A3253">
              <w:t>Сейл</w:t>
            </w:r>
            <w:proofErr w:type="spellEnd"/>
            <w:r w:rsidRPr="001A3253">
              <w:t>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045920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</w:t>
            </w:r>
            <w:proofErr w:type="spellStart"/>
            <w:r w:rsidRPr="001A3253">
              <w:t>Сейл</w:t>
            </w:r>
            <w:proofErr w:type="spellEnd"/>
            <w:r w:rsidRPr="001A3253">
              <w:t>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98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559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045920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984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045920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984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045920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045920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045920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Бобруйский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045920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984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559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045920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>Импортер: ООО «ЕЛК-</w:t>
            </w:r>
            <w:proofErr w:type="spellStart"/>
            <w:r w:rsidRPr="001A3253">
              <w:t>Сейл</w:t>
            </w:r>
            <w:proofErr w:type="spellEnd"/>
            <w:r w:rsidRPr="001A3253">
              <w:t xml:space="preserve">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559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045920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</w:t>
            </w:r>
            <w:proofErr w:type="spellStart"/>
            <w:r w:rsidRPr="001A3253">
              <w:rPr>
                <w:color w:val="000000"/>
                <w:lang w:bidi="ru-RU"/>
              </w:rPr>
              <w:t>Сейл</w:t>
            </w:r>
            <w:proofErr w:type="spellEnd"/>
            <w:r w:rsidRPr="001A3253">
              <w:rPr>
                <w:color w:val="000000"/>
                <w:lang w:bidi="ru-RU"/>
              </w:rPr>
              <w:t>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559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045920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Автостекло очиститель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Pr="001A325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</w:t>
            </w:r>
            <w:proofErr w:type="spellStart"/>
            <w:r>
              <w:rPr>
                <w:color w:val="000000"/>
                <w:lang w:bidi="ru-RU"/>
              </w:rPr>
              <w:t>Дубининская</w:t>
            </w:r>
            <w:proofErr w:type="spellEnd"/>
            <w:r>
              <w:rPr>
                <w:color w:val="000000"/>
                <w:lang w:bidi="ru-RU"/>
              </w:rPr>
              <w:t>, дом № 27, стр. 9</w:t>
            </w:r>
          </w:p>
        </w:tc>
        <w:tc>
          <w:tcPr>
            <w:tcW w:w="2125" w:type="dxa"/>
          </w:tcPr>
          <w:p w:rsidR="00EB7B23" w:rsidRPr="00FE5590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t xml:space="preserve">ЦГЭ не указал 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045920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984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045920">
        <w:trPr>
          <w:trHeight w:val="1975"/>
        </w:trPr>
        <w:tc>
          <w:tcPr>
            <w:tcW w:w="567" w:type="dxa"/>
          </w:tcPr>
          <w:p w:rsidR="00AB6CF8" w:rsidRPr="00AB6CF8" w:rsidRDefault="00AB6CF8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D10867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ru-RU"/>
              </w:rPr>
              <w:t>suprema</w:t>
            </w:r>
            <w:r>
              <w:rPr>
                <w:color w:val="000000"/>
                <w:sz w:val="24"/>
                <w:szCs w:val="24"/>
                <w:lang w:bidi="ru-RU"/>
              </w:rPr>
              <w:t>»</w:t>
            </w:r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(-30) </w:t>
            </w:r>
            <w:r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108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 маркировкой «Зима» ТУ 20.41:32-001-19090158-2019, щ/к 4606232287590, дата изготовления 29.08.2019, срок годности 3 года. СГР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15.05.19 от 24.05.2019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Pr="007837CA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</w:tc>
        <w:tc>
          <w:tcPr>
            <w:tcW w:w="2125" w:type="dxa"/>
          </w:tcPr>
          <w:p w:rsidR="00AB6CF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</w:tc>
        <w:tc>
          <w:tcPr>
            <w:tcW w:w="1984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045920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984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045920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65" w:type="dxa"/>
          </w:tcPr>
          <w:p w:rsidR="00FD3C77" w:rsidRP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FD3C7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FD3C77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минус 30°С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д.64. 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P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FD3C77" w:rsidRPr="007837CA" w:rsidRDefault="00FD3C7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</w:tc>
        <w:tc>
          <w:tcPr>
            <w:tcW w:w="1984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045920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045920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FE6E32" w:rsidRDefault="00E54774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sz w:val="22"/>
                <w:szCs w:val="22"/>
              </w:rPr>
            </w:pPr>
            <w:r w:rsidRPr="00FE6E32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</w:t>
            </w:r>
            <w:r w:rsidRPr="00FE6E32">
              <w:rPr>
                <w:color w:val="000000"/>
                <w:sz w:val="22"/>
                <w:szCs w:val="22"/>
                <w:lang w:val="en-US" w:eastAsia="en-US" w:bidi="en-US"/>
              </w:rPr>
              <w:t>Antifreeze</w:t>
            </w:r>
            <w:r w:rsidRPr="00FE6E32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FE6E32">
              <w:rPr>
                <w:color w:val="000000"/>
                <w:sz w:val="22"/>
                <w:szCs w:val="22"/>
                <w:lang w:bidi="ru-RU"/>
              </w:rPr>
              <w:t xml:space="preserve">-40 </w:t>
            </w:r>
            <w:r w:rsidRPr="00FE6E32">
              <w:rPr>
                <w:color w:val="000000"/>
                <w:sz w:val="22"/>
                <w:szCs w:val="22"/>
                <w:lang w:val="en-US" w:eastAsia="en-US" w:bidi="en-US"/>
              </w:rPr>
              <w:t>G</w:t>
            </w:r>
            <w:r w:rsidRPr="00FE6E32">
              <w:rPr>
                <w:color w:val="000000"/>
                <w:sz w:val="22"/>
                <w:szCs w:val="22"/>
                <w:lang w:eastAsia="en-US" w:bidi="en-US"/>
              </w:rPr>
              <w:t>11 «</w:t>
            </w:r>
            <w:r w:rsidRPr="00FE6E32">
              <w:rPr>
                <w:color w:val="000000"/>
                <w:sz w:val="22"/>
                <w:szCs w:val="22"/>
                <w:lang w:val="en-US" w:eastAsia="en-US" w:bidi="en-US"/>
              </w:rPr>
              <w:t>Sputnik</w:t>
            </w:r>
            <w:r w:rsidRPr="00FE6E32">
              <w:rPr>
                <w:color w:val="000000"/>
                <w:sz w:val="22"/>
                <w:szCs w:val="22"/>
                <w:lang w:eastAsia="en-US" w:bidi="en-US"/>
              </w:rPr>
              <w:t xml:space="preserve">» </w:t>
            </w:r>
          </w:p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54774" w:rsidRPr="00FE6E32" w:rsidRDefault="00E54774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sz w:val="22"/>
                <w:szCs w:val="22"/>
              </w:rPr>
            </w:pPr>
            <w:r w:rsidRPr="00FE6E32">
              <w:rPr>
                <w:color w:val="000000"/>
                <w:sz w:val="22"/>
                <w:szCs w:val="22"/>
                <w:lang w:bidi="ru-RU"/>
              </w:rPr>
              <w:t>Изготовитель: ООО «</w:t>
            </w:r>
            <w:proofErr w:type="spellStart"/>
            <w:r w:rsidRPr="00FE6E32">
              <w:rPr>
                <w:color w:val="000000"/>
                <w:sz w:val="22"/>
                <w:szCs w:val="22"/>
                <w:lang w:bidi="ru-RU"/>
              </w:rPr>
              <w:t>Промсинтез</w:t>
            </w:r>
            <w:proofErr w:type="spellEnd"/>
            <w:r w:rsidRPr="00FE6E32">
              <w:rPr>
                <w:color w:val="000000"/>
                <w:sz w:val="22"/>
                <w:szCs w:val="22"/>
                <w:lang w:bidi="ru-RU"/>
              </w:rPr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FE6E32">
              <w:rPr>
                <w:color w:val="000000"/>
                <w:sz w:val="22"/>
                <w:szCs w:val="22"/>
                <w:lang w:bidi="ru-RU"/>
              </w:rPr>
              <w:t>Автожодино</w:t>
            </w:r>
            <w:proofErr w:type="spellEnd"/>
            <w:r w:rsidRPr="00FE6E32">
              <w:rPr>
                <w:color w:val="000000"/>
                <w:sz w:val="22"/>
                <w:szCs w:val="22"/>
                <w:lang w:bidi="ru-RU"/>
              </w:rPr>
              <w:t>» (Минская область, г. Жодино)</w:t>
            </w:r>
          </w:p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E54774" w:rsidRPr="00FE6E32" w:rsidRDefault="00E54774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sz w:val="22"/>
                <w:szCs w:val="22"/>
              </w:rPr>
            </w:pPr>
            <w:r w:rsidRPr="00FE6E32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E8464B">
        <w:trPr>
          <w:trHeight w:val="3532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2665" w:type="dxa"/>
          </w:tcPr>
          <w:p w:rsidR="006E63BD" w:rsidRPr="00B769BD" w:rsidRDefault="006E63BD" w:rsidP="00B769BD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E8464B">
              <w:rPr>
                <w:color w:val="000000"/>
                <w:sz w:val="24"/>
                <w:szCs w:val="24"/>
                <w:lang w:val="en-US" w:bidi="ru-RU"/>
              </w:rPr>
              <w:t>RU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>.11.01.09.015.Е.002523.07.18 от 05</w:t>
            </w:r>
            <w:r w:rsidR="00B769BD" w:rsidRPr="00E8464B">
              <w:rPr>
                <w:color w:val="000000"/>
                <w:sz w:val="24"/>
                <w:szCs w:val="24"/>
                <w:lang w:bidi="ru-RU"/>
              </w:rPr>
              <w:t>.07.2018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>,                            ш/к 4608523486323</w:t>
            </w:r>
          </w:p>
        </w:tc>
        <w:tc>
          <w:tcPr>
            <w:tcW w:w="2694" w:type="dxa"/>
          </w:tcPr>
          <w:p w:rsidR="006E63BD" w:rsidRDefault="005C4725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B769BD" w:rsidRDefault="00B769BD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B769BD" w:rsidRPr="00E8464B" w:rsidRDefault="00B769BD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6E63BD" w:rsidRDefault="00E8464B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По содержанию метанола (11.300% (при норме не более 0.05%)</w:t>
            </w:r>
          </w:p>
          <w:p w:rsidR="005C4725" w:rsidRDefault="00B769BD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15.96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% (при норме не более 0.05%)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</w:t>
            </w:r>
          </w:p>
          <w:p w:rsidR="00B769BD" w:rsidRDefault="005C4725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bookmarkStart w:id="0" w:name="_GoBack"/>
            <w:bookmarkEnd w:id="0"/>
            <w:r w:rsidRPr="00E8464B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28.88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% (при норме не более 0.05%)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</w:t>
            </w:r>
          </w:p>
          <w:p w:rsidR="00B769BD" w:rsidRPr="00E8464B" w:rsidRDefault="00B769BD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Default="006E63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Default="00B769BD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Минского </w:t>
            </w:r>
            <w:proofErr w:type="spellStart"/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</w:t>
            </w:r>
            <w:r w:rsidRPr="00E846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.11.2019 № 57-20/00000-00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</w:t>
            </w: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E8464B" w:rsidRDefault="005C4725" w:rsidP="00B769BD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№8.4.4/230</w:t>
            </w:r>
          </w:p>
        </w:tc>
        <w:tc>
          <w:tcPr>
            <w:tcW w:w="1984" w:type="dxa"/>
          </w:tcPr>
          <w:p w:rsidR="006E63BD" w:rsidRPr="00E54774" w:rsidRDefault="006E63BD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6E63BD" w:rsidRPr="00BF561B" w:rsidRDefault="006E63BD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8464B" w:rsidRPr="00BF561B" w:rsidTr="00E8464B">
        <w:trPr>
          <w:trHeight w:val="395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E8464B" w:rsidRDefault="00E8464B" w:rsidP="00E8464B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Изготовитель: общество с ограниченной ответственностью «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ЕвроХимЭкспорт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>» УИП 691</w:t>
            </w: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03553,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РБ, 223050 Минская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обл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>,,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-н,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Колодищи,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Стариновс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кая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>, д, 9/1,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к. 1              Поставщик: ООО «СВИАТ» Минская об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л.,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>. Колодищи, ул. Минская, 56-6</w:t>
            </w:r>
          </w:p>
        </w:tc>
        <w:tc>
          <w:tcPr>
            <w:tcW w:w="2125" w:type="dxa"/>
          </w:tcPr>
          <w:p w:rsidR="00E8464B" w:rsidRPr="00E8464B" w:rsidRDefault="00E8464B" w:rsidP="00E54774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По содержанию метанола: при норме не более 0,05 </w:t>
            </w:r>
            <w:r w:rsidRPr="00E8464B">
              <w:rPr>
                <w:rStyle w:val="29pt"/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  <w:r w:rsidRPr="00E8464B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фактическое значение более </w:t>
            </w:r>
            <w:r w:rsidRPr="00E8464B">
              <w:rPr>
                <w:rStyle w:val="29pt"/>
                <w:rFonts w:ascii="Times New Roman" w:hAnsi="Times New Roman" w:cs="Times New Roman"/>
                <w:i w:val="0"/>
                <w:sz w:val="24"/>
                <w:szCs w:val="24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984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E8464B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665" w:type="dxa"/>
          </w:tcPr>
          <w:p w:rsidR="00BD3E27" w:rsidRPr="00BD3E27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BD3E27">
              <w:rPr>
                <w:sz w:val="24"/>
                <w:szCs w:val="24"/>
                <w:lang w:eastAsia="en-US" w:bidi="en-US"/>
              </w:rPr>
              <w:t>«</w:t>
            </w:r>
            <w:r w:rsidRPr="00BD3E27">
              <w:rPr>
                <w:sz w:val="24"/>
                <w:szCs w:val="24"/>
                <w:lang w:val="en-US" w:eastAsia="en-US" w:bidi="en-US"/>
              </w:rPr>
              <w:t>Free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 </w:t>
            </w:r>
            <w:r w:rsidRPr="00BD3E27">
              <w:rPr>
                <w:sz w:val="24"/>
                <w:szCs w:val="24"/>
                <w:lang w:val="en-US" w:eastAsia="en-US" w:bidi="en-US"/>
              </w:rPr>
              <w:t>Road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» </w:t>
            </w:r>
            <w:r w:rsidRPr="00BD3E27">
              <w:rPr>
                <w:sz w:val="24"/>
                <w:szCs w:val="24"/>
              </w:rPr>
              <w:t xml:space="preserve">-30°С.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 xml:space="preserve">09692 </w:t>
            </w:r>
          </w:p>
        </w:tc>
        <w:tc>
          <w:tcPr>
            <w:tcW w:w="2694" w:type="dxa"/>
          </w:tcPr>
          <w:p w:rsidR="00BD3E27" w:rsidRPr="00BD3E27" w:rsidRDefault="00BD3E27" w:rsidP="00BD3E27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BD3E27">
              <w:rPr>
                <w:sz w:val="24"/>
                <w:szCs w:val="24"/>
              </w:rPr>
              <w:t>Изготовитель: ООО «</w:t>
            </w:r>
            <w:proofErr w:type="spellStart"/>
            <w:r w:rsidRPr="00BD3E27">
              <w:rPr>
                <w:sz w:val="24"/>
                <w:szCs w:val="24"/>
              </w:rPr>
              <w:t>Промжидкость</w:t>
            </w:r>
            <w:proofErr w:type="spellEnd"/>
            <w:r w:rsidRPr="00BD3E27">
              <w:rPr>
                <w:sz w:val="24"/>
                <w:szCs w:val="24"/>
              </w:rPr>
              <w:t xml:space="preserve">». Российская </w:t>
            </w:r>
            <w:proofErr w:type="spellStart"/>
            <w:r w:rsidRPr="00BD3E27">
              <w:rPr>
                <w:sz w:val="24"/>
                <w:szCs w:val="24"/>
              </w:rPr>
              <w:t>Федереция</w:t>
            </w:r>
            <w:proofErr w:type="spellEnd"/>
            <w:r w:rsidRPr="00BD3E27">
              <w:rPr>
                <w:sz w:val="24"/>
                <w:szCs w:val="24"/>
              </w:rPr>
              <w:t xml:space="preserve">. г. Нижний Новгород, пер. Нартова. 2А Импортер в </w:t>
            </w:r>
            <w:r>
              <w:rPr>
                <w:sz w:val="24"/>
                <w:szCs w:val="24"/>
              </w:rPr>
              <w:t>РБ</w:t>
            </w:r>
            <w:r w:rsidRPr="00BD3E27">
              <w:rPr>
                <w:sz w:val="24"/>
                <w:szCs w:val="24"/>
              </w:rPr>
              <w:t xml:space="preserve">: ИП </w:t>
            </w:r>
            <w:proofErr w:type="spellStart"/>
            <w:r w:rsidRPr="00BD3E27">
              <w:rPr>
                <w:sz w:val="24"/>
                <w:szCs w:val="24"/>
              </w:rPr>
              <w:t>Шабловский</w:t>
            </w:r>
            <w:proofErr w:type="spellEnd"/>
            <w:r w:rsidRPr="00BD3E27">
              <w:rPr>
                <w:sz w:val="24"/>
                <w:szCs w:val="24"/>
              </w:rPr>
              <w:t xml:space="preserve"> </w:t>
            </w:r>
            <w:r w:rsidRPr="00BD3E27">
              <w:rPr>
                <w:rStyle w:val="285pt"/>
                <w:sz w:val="24"/>
                <w:szCs w:val="24"/>
              </w:rPr>
              <w:t xml:space="preserve">Кирилл </w:t>
            </w:r>
            <w:r w:rsidRPr="00BD3E27">
              <w:rPr>
                <w:sz w:val="24"/>
                <w:szCs w:val="24"/>
              </w:rPr>
              <w:t xml:space="preserve">Юрьевич. Минский р-н, д. </w:t>
            </w:r>
            <w:proofErr w:type="spellStart"/>
            <w:r w:rsidRPr="00BD3E27">
              <w:rPr>
                <w:sz w:val="24"/>
                <w:szCs w:val="24"/>
              </w:rPr>
              <w:t>Баровляны</w:t>
            </w:r>
            <w:proofErr w:type="spellEnd"/>
            <w:r w:rsidRPr="00BD3E27">
              <w:rPr>
                <w:sz w:val="24"/>
                <w:szCs w:val="24"/>
              </w:rPr>
              <w:t>. 40 лет Победы, д.19.</w:t>
            </w:r>
          </w:p>
        </w:tc>
        <w:tc>
          <w:tcPr>
            <w:tcW w:w="2125" w:type="dxa"/>
          </w:tcPr>
          <w:p w:rsidR="00BD3E27" w:rsidRPr="00BD3E27" w:rsidRDefault="00BD3E27" w:rsidP="00BD3E27">
            <w:pPr>
              <w:pStyle w:val="23"/>
              <w:shd w:val="clear" w:color="auto" w:fill="auto"/>
              <w:spacing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BD3E27">
              <w:rPr>
                <w:color w:val="000000"/>
                <w:sz w:val="24"/>
                <w:szCs w:val="24"/>
                <w:lang w:bidi="ru-RU"/>
              </w:rPr>
              <w:t>По содержанию метанола, фактическое значение составило 13,41%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</w:tc>
        <w:tc>
          <w:tcPr>
            <w:tcW w:w="1984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E8464B">
          <w:headerReference w:type="even" r:id="rId8"/>
          <w:pgSz w:w="16838" w:h="11906" w:orient="landscape"/>
          <w:pgMar w:top="142" w:right="1134" w:bottom="226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BF561B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25" w:rsidRDefault="005C4725">
      <w:r>
        <w:separator/>
      </w:r>
    </w:p>
  </w:endnote>
  <w:endnote w:type="continuationSeparator" w:id="0">
    <w:p w:rsidR="005C4725" w:rsidRDefault="005C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25" w:rsidRDefault="005C4725">
      <w:r>
        <w:separator/>
      </w:r>
    </w:p>
  </w:footnote>
  <w:footnote w:type="continuationSeparator" w:id="0">
    <w:p w:rsidR="005C4725" w:rsidRDefault="005C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25" w:rsidRDefault="005C4725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725" w:rsidRDefault="005C4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5920"/>
    <w:rsid w:val="000653AC"/>
    <w:rsid w:val="0007247F"/>
    <w:rsid w:val="00072B95"/>
    <w:rsid w:val="00073845"/>
    <w:rsid w:val="00075405"/>
    <w:rsid w:val="00076191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79CF"/>
    <w:rsid w:val="000F34F8"/>
    <w:rsid w:val="00101DCD"/>
    <w:rsid w:val="00103FDC"/>
    <w:rsid w:val="00106C1F"/>
    <w:rsid w:val="00110269"/>
    <w:rsid w:val="00112366"/>
    <w:rsid w:val="00112950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50819"/>
    <w:rsid w:val="00150DA7"/>
    <w:rsid w:val="00150E93"/>
    <w:rsid w:val="0015271C"/>
    <w:rsid w:val="00155CBC"/>
    <w:rsid w:val="0016393D"/>
    <w:rsid w:val="001657C7"/>
    <w:rsid w:val="001678A4"/>
    <w:rsid w:val="0017372C"/>
    <w:rsid w:val="00173D37"/>
    <w:rsid w:val="0017578E"/>
    <w:rsid w:val="0017593A"/>
    <w:rsid w:val="00176B33"/>
    <w:rsid w:val="0018458B"/>
    <w:rsid w:val="00186ABE"/>
    <w:rsid w:val="001873D9"/>
    <w:rsid w:val="0019177F"/>
    <w:rsid w:val="00191A60"/>
    <w:rsid w:val="001922FB"/>
    <w:rsid w:val="00192510"/>
    <w:rsid w:val="001A090E"/>
    <w:rsid w:val="001A3253"/>
    <w:rsid w:val="001A5646"/>
    <w:rsid w:val="001C0419"/>
    <w:rsid w:val="001C3267"/>
    <w:rsid w:val="001C556F"/>
    <w:rsid w:val="001C772E"/>
    <w:rsid w:val="001D3F29"/>
    <w:rsid w:val="001E1C2F"/>
    <w:rsid w:val="001E37C5"/>
    <w:rsid w:val="001E7DFF"/>
    <w:rsid w:val="001F37D2"/>
    <w:rsid w:val="001F520E"/>
    <w:rsid w:val="00200AAD"/>
    <w:rsid w:val="0020280A"/>
    <w:rsid w:val="00207DFB"/>
    <w:rsid w:val="00212E1D"/>
    <w:rsid w:val="002135EF"/>
    <w:rsid w:val="00213BAA"/>
    <w:rsid w:val="00213F80"/>
    <w:rsid w:val="00217649"/>
    <w:rsid w:val="00217A4C"/>
    <w:rsid w:val="00226674"/>
    <w:rsid w:val="00230061"/>
    <w:rsid w:val="002335F1"/>
    <w:rsid w:val="00237D0F"/>
    <w:rsid w:val="0024098D"/>
    <w:rsid w:val="00241B49"/>
    <w:rsid w:val="00244B70"/>
    <w:rsid w:val="002543C2"/>
    <w:rsid w:val="00255AD1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A35A1"/>
    <w:rsid w:val="002A67F2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67AF"/>
    <w:rsid w:val="00307D86"/>
    <w:rsid w:val="003109B0"/>
    <w:rsid w:val="00312045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41A"/>
    <w:rsid w:val="004037F6"/>
    <w:rsid w:val="00403D04"/>
    <w:rsid w:val="00406D4D"/>
    <w:rsid w:val="00411578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4AE1"/>
    <w:rsid w:val="0043783F"/>
    <w:rsid w:val="00453A80"/>
    <w:rsid w:val="00453E4F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31D6"/>
    <w:rsid w:val="00511564"/>
    <w:rsid w:val="00511AC8"/>
    <w:rsid w:val="005171B4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25"/>
    <w:rsid w:val="005C4755"/>
    <w:rsid w:val="005C4917"/>
    <w:rsid w:val="005C6B0B"/>
    <w:rsid w:val="005D14EF"/>
    <w:rsid w:val="005D265D"/>
    <w:rsid w:val="005D6170"/>
    <w:rsid w:val="005E1328"/>
    <w:rsid w:val="005E28B0"/>
    <w:rsid w:val="005E6C36"/>
    <w:rsid w:val="005E6F3A"/>
    <w:rsid w:val="005E78A5"/>
    <w:rsid w:val="005F0BC6"/>
    <w:rsid w:val="0060151B"/>
    <w:rsid w:val="00603E22"/>
    <w:rsid w:val="00605DD0"/>
    <w:rsid w:val="00610031"/>
    <w:rsid w:val="00613151"/>
    <w:rsid w:val="0061598A"/>
    <w:rsid w:val="006163D7"/>
    <w:rsid w:val="00617CB3"/>
    <w:rsid w:val="0062311D"/>
    <w:rsid w:val="006236BC"/>
    <w:rsid w:val="006311E6"/>
    <w:rsid w:val="00631461"/>
    <w:rsid w:val="0063179E"/>
    <w:rsid w:val="00636FEC"/>
    <w:rsid w:val="006375DA"/>
    <w:rsid w:val="00646D62"/>
    <w:rsid w:val="006529B6"/>
    <w:rsid w:val="00652DF3"/>
    <w:rsid w:val="00653375"/>
    <w:rsid w:val="0066523D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303C"/>
    <w:rsid w:val="007C5A98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2F8A"/>
    <w:rsid w:val="00803CA1"/>
    <w:rsid w:val="00812611"/>
    <w:rsid w:val="0081483A"/>
    <w:rsid w:val="00815351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81803"/>
    <w:rsid w:val="008821C9"/>
    <w:rsid w:val="00882538"/>
    <w:rsid w:val="00884EF8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A21"/>
    <w:rsid w:val="008F3BAC"/>
    <w:rsid w:val="008F462F"/>
    <w:rsid w:val="008F52FF"/>
    <w:rsid w:val="008F788A"/>
    <w:rsid w:val="009012EE"/>
    <w:rsid w:val="00906245"/>
    <w:rsid w:val="00906A52"/>
    <w:rsid w:val="00910DAF"/>
    <w:rsid w:val="00913E0B"/>
    <w:rsid w:val="009221CE"/>
    <w:rsid w:val="00925120"/>
    <w:rsid w:val="00940C0C"/>
    <w:rsid w:val="0094286A"/>
    <w:rsid w:val="009528A9"/>
    <w:rsid w:val="00956973"/>
    <w:rsid w:val="009623C9"/>
    <w:rsid w:val="00963A6C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10CE0"/>
    <w:rsid w:val="00A14AF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58CC"/>
    <w:rsid w:val="00A868F0"/>
    <w:rsid w:val="00A9094E"/>
    <w:rsid w:val="00A930FD"/>
    <w:rsid w:val="00A94DDC"/>
    <w:rsid w:val="00A9606B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5722"/>
    <w:rsid w:val="00AF3732"/>
    <w:rsid w:val="00B03015"/>
    <w:rsid w:val="00B071D1"/>
    <w:rsid w:val="00B11770"/>
    <w:rsid w:val="00B126CE"/>
    <w:rsid w:val="00B14E2A"/>
    <w:rsid w:val="00B216DD"/>
    <w:rsid w:val="00B21CC0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7FEC"/>
    <w:rsid w:val="00B60329"/>
    <w:rsid w:val="00B606EE"/>
    <w:rsid w:val="00B61D8C"/>
    <w:rsid w:val="00B6209E"/>
    <w:rsid w:val="00B63DF5"/>
    <w:rsid w:val="00B7065D"/>
    <w:rsid w:val="00B74D26"/>
    <w:rsid w:val="00B769BD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0630"/>
    <w:rsid w:val="00BC30D3"/>
    <w:rsid w:val="00BD3E27"/>
    <w:rsid w:val="00BD60BC"/>
    <w:rsid w:val="00BE0F6E"/>
    <w:rsid w:val="00BE3190"/>
    <w:rsid w:val="00BF561B"/>
    <w:rsid w:val="00BF7555"/>
    <w:rsid w:val="00C116ED"/>
    <w:rsid w:val="00C1384E"/>
    <w:rsid w:val="00C17037"/>
    <w:rsid w:val="00C17603"/>
    <w:rsid w:val="00C25060"/>
    <w:rsid w:val="00C27217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3E95"/>
    <w:rsid w:val="00C76CCA"/>
    <w:rsid w:val="00C85C69"/>
    <w:rsid w:val="00C86625"/>
    <w:rsid w:val="00C8766E"/>
    <w:rsid w:val="00C92F82"/>
    <w:rsid w:val="00C94350"/>
    <w:rsid w:val="00C954D9"/>
    <w:rsid w:val="00CA12FD"/>
    <w:rsid w:val="00CB03D4"/>
    <w:rsid w:val="00CB059C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F2491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2236C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4774"/>
    <w:rsid w:val="00E555A1"/>
    <w:rsid w:val="00E566CB"/>
    <w:rsid w:val="00E6188D"/>
    <w:rsid w:val="00E6345E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5F40"/>
    <w:rsid w:val="00F86E9B"/>
    <w:rsid w:val="00F9536B"/>
    <w:rsid w:val="00FA0C4F"/>
    <w:rsid w:val="00FA2FDD"/>
    <w:rsid w:val="00FB0768"/>
    <w:rsid w:val="00FB0B18"/>
    <w:rsid w:val="00FB18CF"/>
    <w:rsid w:val="00FB3B84"/>
    <w:rsid w:val="00FB50BF"/>
    <w:rsid w:val="00FB5456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5590"/>
    <w:rsid w:val="00FE5C59"/>
    <w:rsid w:val="00FE7C33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146AC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B38F-7AFC-4AF8-B732-F6233C60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24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132</cp:revision>
  <cp:lastPrinted>2019-02-21T13:40:00Z</cp:lastPrinted>
  <dcterms:created xsi:type="dcterms:W3CDTF">2019-01-22T10:09:00Z</dcterms:created>
  <dcterms:modified xsi:type="dcterms:W3CDTF">2019-12-06T08:32:00Z</dcterms:modified>
</cp:coreProperties>
</file>